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316" w:rsidRDefault="00D53316" w:rsidP="00D53316">
      <w:pPr>
        <w:spacing w:after="0" w:line="240" w:lineRule="auto"/>
        <w:jc w:val="center"/>
        <w:rPr>
          <w:rFonts w:ascii="Arial" w:hAnsi="Arial" w:cs="Arial"/>
          <w:b/>
        </w:rPr>
      </w:pPr>
      <w:r>
        <w:rPr>
          <w:rFonts w:ascii="Arial" w:hAnsi="Arial" w:cs="Arial"/>
          <w:b/>
        </w:rPr>
        <w:t>LECTURE 5: VISION</w:t>
      </w:r>
    </w:p>
    <w:p w:rsidR="00D53316" w:rsidRDefault="00D53316" w:rsidP="00D53316">
      <w:pPr>
        <w:spacing w:after="0" w:line="240" w:lineRule="auto"/>
        <w:jc w:val="center"/>
        <w:rPr>
          <w:rFonts w:ascii="Arial" w:hAnsi="Arial" w:cs="Arial"/>
        </w:rPr>
      </w:pPr>
      <w:r>
        <w:rPr>
          <w:rFonts w:ascii="Arial" w:hAnsi="Arial" w:cs="Arial"/>
        </w:rPr>
        <w:t>February 11</w:t>
      </w:r>
      <w:r>
        <w:rPr>
          <w:rFonts w:ascii="Arial" w:hAnsi="Arial" w:cs="Arial"/>
        </w:rPr>
        <w:t>, 2013</w:t>
      </w:r>
    </w:p>
    <w:p w:rsidR="00D53316" w:rsidRPr="00405775" w:rsidRDefault="00D53316" w:rsidP="00D53316">
      <w:pPr>
        <w:spacing w:after="0" w:line="240" w:lineRule="auto"/>
        <w:rPr>
          <w:rFonts w:ascii="Arial" w:hAnsi="Arial" w:cs="Arial"/>
          <w:sz w:val="20"/>
          <w:szCs w:val="20"/>
        </w:rPr>
      </w:pPr>
    </w:p>
    <w:p w:rsidR="00D53316" w:rsidRPr="00F205EC" w:rsidRDefault="00D21C32" w:rsidP="00D53316">
      <w:pPr>
        <w:pStyle w:val="ListParagraph"/>
        <w:numPr>
          <w:ilvl w:val="0"/>
          <w:numId w:val="1"/>
        </w:numPr>
        <w:spacing w:after="0" w:line="240" w:lineRule="auto"/>
        <w:rPr>
          <w:rFonts w:ascii="Arial" w:hAnsi="Arial" w:cs="Arial"/>
          <w:sz w:val="20"/>
          <w:szCs w:val="20"/>
        </w:rPr>
      </w:pPr>
      <w:r w:rsidRPr="00F205EC">
        <w:rPr>
          <w:rFonts w:ascii="Arial" w:hAnsi="Arial" w:cs="Arial"/>
          <w:sz w:val="20"/>
          <w:szCs w:val="20"/>
        </w:rPr>
        <w:t>We have unconscious mental mechanisms at work all the time – based on our previous experiences we make assumptions</w:t>
      </w:r>
    </w:p>
    <w:p w:rsidR="00D21C32" w:rsidRPr="00F205EC" w:rsidRDefault="00D21C32" w:rsidP="00D53316">
      <w:pPr>
        <w:pStyle w:val="ListParagraph"/>
        <w:numPr>
          <w:ilvl w:val="0"/>
          <w:numId w:val="1"/>
        </w:numPr>
        <w:spacing w:after="0" w:line="240" w:lineRule="auto"/>
        <w:rPr>
          <w:rFonts w:ascii="Arial" w:hAnsi="Arial" w:cs="Arial"/>
          <w:sz w:val="20"/>
          <w:szCs w:val="20"/>
        </w:rPr>
      </w:pPr>
      <w:r w:rsidRPr="00F205EC">
        <w:rPr>
          <w:rFonts w:ascii="Arial" w:hAnsi="Arial" w:cs="Arial"/>
          <w:sz w:val="20"/>
          <w:szCs w:val="20"/>
        </w:rPr>
        <w:t>When brain sees the image of four circles in two rows, it assumes that each one has a single light source so that each row has its own distinct shading (i.e. in row 1, all circles are shaded at top, in row 2, all circles shaded at bottom)</w:t>
      </w:r>
    </w:p>
    <w:p w:rsidR="00D21C32" w:rsidRPr="00F205EC" w:rsidRDefault="00D21C32" w:rsidP="00D53316">
      <w:pPr>
        <w:pStyle w:val="ListParagraph"/>
        <w:numPr>
          <w:ilvl w:val="0"/>
          <w:numId w:val="1"/>
        </w:numPr>
        <w:spacing w:after="0" w:line="240" w:lineRule="auto"/>
        <w:rPr>
          <w:rFonts w:ascii="Arial" w:hAnsi="Arial" w:cs="Arial"/>
          <w:sz w:val="20"/>
          <w:szCs w:val="20"/>
        </w:rPr>
      </w:pPr>
      <w:r w:rsidRPr="00F205EC">
        <w:rPr>
          <w:rFonts w:ascii="Arial" w:hAnsi="Arial" w:cs="Arial"/>
          <w:sz w:val="20"/>
          <w:szCs w:val="20"/>
        </w:rPr>
        <w:t>Brain also assumes light objects are automatically grouped together.</w:t>
      </w:r>
    </w:p>
    <w:p w:rsidR="00D21C32" w:rsidRPr="00F205EC" w:rsidRDefault="00D21C32" w:rsidP="00D53316">
      <w:pPr>
        <w:pStyle w:val="ListParagraph"/>
        <w:numPr>
          <w:ilvl w:val="0"/>
          <w:numId w:val="1"/>
        </w:numPr>
        <w:spacing w:after="0" w:line="240" w:lineRule="auto"/>
        <w:rPr>
          <w:rFonts w:ascii="Arial" w:hAnsi="Arial" w:cs="Arial"/>
          <w:sz w:val="20"/>
          <w:szCs w:val="20"/>
        </w:rPr>
      </w:pPr>
      <w:r w:rsidRPr="00F205EC">
        <w:rPr>
          <w:rFonts w:ascii="Arial" w:hAnsi="Arial" w:cs="Arial"/>
          <w:sz w:val="20"/>
          <w:szCs w:val="20"/>
          <w:u w:val="single"/>
        </w:rPr>
        <w:t>Sensation: Stimuli to nerve impulse</w:t>
      </w:r>
    </w:p>
    <w:p w:rsidR="00D21C32" w:rsidRPr="00F205EC" w:rsidRDefault="00D21C32" w:rsidP="00D21C32">
      <w:pPr>
        <w:pStyle w:val="ListParagraph"/>
        <w:numPr>
          <w:ilvl w:val="1"/>
          <w:numId w:val="1"/>
        </w:numPr>
        <w:spacing w:after="0" w:line="240" w:lineRule="auto"/>
        <w:rPr>
          <w:rFonts w:ascii="Arial" w:hAnsi="Arial" w:cs="Arial"/>
          <w:sz w:val="20"/>
          <w:szCs w:val="20"/>
        </w:rPr>
      </w:pPr>
      <w:r w:rsidRPr="00F205EC">
        <w:rPr>
          <w:rFonts w:ascii="Arial" w:hAnsi="Arial" w:cs="Arial"/>
          <w:sz w:val="20"/>
          <w:szCs w:val="20"/>
        </w:rPr>
        <w:t>One of the tasks of the brain is to make a correction to turn images right side up – the images that come through the retina come in upside down</w:t>
      </w:r>
    </w:p>
    <w:p w:rsidR="00D21C32" w:rsidRPr="00F205EC" w:rsidRDefault="00D21C32" w:rsidP="00D21C32">
      <w:pPr>
        <w:pStyle w:val="ListParagraph"/>
        <w:numPr>
          <w:ilvl w:val="1"/>
          <w:numId w:val="1"/>
        </w:numPr>
        <w:spacing w:after="0" w:line="240" w:lineRule="auto"/>
        <w:rPr>
          <w:rFonts w:ascii="Arial" w:hAnsi="Arial" w:cs="Arial"/>
          <w:sz w:val="20"/>
          <w:szCs w:val="20"/>
        </w:rPr>
      </w:pPr>
      <w:r w:rsidRPr="00F205EC">
        <w:rPr>
          <w:rFonts w:ascii="Arial" w:hAnsi="Arial" w:cs="Arial"/>
          <w:sz w:val="20"/>
          <w:szCs w:val="20"/>
        </w:rPr>
        <w:t>This area of the eye is very sensitive and adaptive</w:t>
      </w:r>
    </w:p>
    <w:p w:rsidR="00D21C32" w:rsidRPr="00F205EC" w:rsidRDefault="00136AED" w:rsidP="00D21C32">
      <w:pPr>
        <w:pStyle w:val="ListParagraph"/>
        <w:numPr>
          <w:ilvl w:val="1"/>
          <w:numId w:val="1"/>
        </w:numPr>
        <w:spacing w:after="0" w:line="240" w:lineRule="auto"/>
        <w:rPr>
          <w:rFonts w:ascii="Arial" w:hAnsi="Arial" w:cs="Arial"/>
          <w:sz w:val="20"/>
          <w:szCs w:val="20"/>
        </w:rPr>
      </w:pPr>
      <w:r w:rsidRPr="00F205EC">
        <w:rPr>
          <w:rFonts w:ascii="Arial" w:hAnsi="Arial" w:cs="Arial"/>
          <w:sz w:val="20"/>
          <w:szCs w:val="20"/>
        </w:rPr>
        <w:t>When injured, vision in that area was blurred</w:t>
      </w:r>
    </w:p>
    <w:p w:rsidR="00136AED" w:rsidRPr="00F205EC" w:rsidRDefault="00E65497" w:rsidP="00304201">
      <w:pPr>
        <w:pStyle w:val="ListParagraph"/>
        <w:numPr>
          <w:ilvl w:val="0"/>
          <w:numId w:val="1"/>
        </w:numPr>
        <w:spacing w:after="0" w:line="240" w:lineRule="auto"/>
        <w:rPr>
          <w:rFonts w:ascii="Arial" w:hAnsi="Arial" w:cs="Arial"/>
          <w:sz w:val="20"/>
          <w:szCs w:val="20"/>
        </w:rPr>
      </w:pPr>
      <w:r w:rsidRPr="00F205EC">
        <w:rPr>
          <w:rFonts w:ascii="Arial" w:hAnsi="Arial" w:cs="Arial"/>
          <w:sz w:val="20"/>
          <w:szCs w:val="20"/>
          <w:u w:val="single"/>
        </w:rPr>
        <w:t>Experiment with glasses:</w:t>
      </w:r>
    </w:p>
    <w:p w:rsidR="00E65497" w:rsidRPr="00F205EC" w:rsidRDefault="00E65497" w:rsidP="00E65497">
      <w:pPr>
        <w:pStyle w:val="ListParagraph"/>
        <w:numPr>
          <w:ilvl w:val="1"/>
          <w:numId w:val="1"/>
        </w:numPr>
        <w:spacing w:after="0" w:line="240" w:lineRule="auto"/>
        <w:rPr>
          <w:rFonts w:ascii="Arial" w:hAnsi="Arial" w:cs="Arial"/>
          <w:sz w:val="20"/>
          <w:szCs w:val="20"/>
        </w:rPr>
      </w:pPr>
      <w:r w:rsidRPr="00F205EC">
        <w:rPr>
          <w:rFonts w:ascii="Arial" w:hAnsi="Arial" w:cs="Arial"/>
          <w:sz w:val="20"/>
          <w:szCs w:val="20"/>
        </w:rPr>
        <w:t>The glasses move the place where the image lands on his retina</w:t>
      </w:r>
    </w:p>
    <w:p w:rsidR="00E65497" w:rsidRPr="00F205EC" w:rsidRDefault="00E65497" w:rsidP="00E65497">
      <w:pPr>
        <w:pStyle w:val="ListParagraph"/>
        <w:numPr>
          <w:ilvl w:val="1"/>
          <w:numId w:val="1"/>
        </w:numPr>
        <w:spacing w:after="0" w:line="240" w:lineRule="auto"/>
        <w:rPr>
          <w:rFonts w:ascii="Arial" w:hAnsi="Arial" w:cs="Arial"/>
          <w:sz w:val="20"/>
          <w:szCs w:val="20"/>
        </w:rPr>
      </w:pPr>
      <w:r w:rsidRPr="00F205EC">
        <w:rPr>
          <w:rFonts w:ascii="Arial" w:hAnsi="Arial" w:cs="Arial"/>
          <w:sz w:val="20"/>
          <w:szCs w:val="20"/>
        </w:rPr>
        <w:t xml:space="preserve">If you do an experiment where a person wears these glasses 24/7, a person’s visual perception will adapt. When wearing these glasses, they will no longer see the world shifted. They will see it in the correct orientation. </w:t>
      </w:r>
    </w:p>
    <w:p w:rsidR="00E65497" w:rsidRPr="00F205EC" w:rsidRDefault="00FA7345" w:rsidP="00E65497">
      <w:pPr>
        <w:pStyle w:val="ListParagraph"/>
        <w:numPr>
          <w:ilvl w:val="1"/>
          <w:numId w:val="1"/>
        </w:numPr>
        <w:spacing w:after="0" w:line="240" w:lineRule="auto"/>
        <w:rPr>
          <w:rFonts w:ascii="Arial" w:hAnsi="Arial" w:cs="Arial"/>
          <w:sz w:val="20"/>
          <w:szCs w:val="20"/>
        </w:rPr>
      </w:pPr>
      <w:r w:rsidRPr="00F205EC">
        <w:rPr>
          <w:rFonts w:ascii="Arial" w:hAnsi="Arial" w:cs="Arial"/>
          <w:sz w:val="20"/>
          <w:szCs w:val="20"/>
        </w:rPr>
        <w:t>There is great plasticity and adaptation involved in the retina</w:t>
      </w:r>
    </w:p>
    <w:p w:rsidR="00FA7345" w:rsidRPr="00F205EC" w:rsidRDefault="00FA7345" w:rsidP="00FA7345">
      <w:pPr>
        <w:pStyle w:val="ListParagraph"/>
        <w:numPr>
          <w:ilvl w:val="0"/>
          <w:numId w:val="1"/>
        </w:numPr>
        <w:spacing w:after="0" w:line="240" w:lineRule="auto"/>
        <w:rPr>
          <w:rFonts w:ascii="Arial" w:hAnsi="Arial" w:cs="Arial"/>
          <w:sz w:val="20"/>
          <w:szCs w:val="20"/>
        </w:rPr>
      </w:pPr>
      <w:r w:rsidRPr="00F205EC">
        <w:rPr>
          <w:rFonts w:ascii="Arial" w:hAnsi="Arial" w:cs="Arial"/>
          <w:sz w:val="20"/>
          <w:szCs w:val="20"/>
          <w:u w:val="single"/>
        </w:rPr>
        <w:t>Visual Acuity:</w:t>
      </w:r>
    </w:p>
    <w:p w:rsidR="00FA7345" w:rsidRPr="00F205EC" w:rsidRDefault="00FA7345" w:rsidP="00FA7345">
      <w:pPr>
        <w:pStyle w:val="ListParagraph"/>
        <w:numPr>
          <w:ilvl w:val="1"/>
          <w:numId w:val="1"/>
        </w:numPr>
        <w:spacing w:after="0" w:line="240" w:lineRule="auto"/>
        <w:rPr>
          <w:rFonts w:ascii="Arial" w:hAnsi="Arial" w:cs="Arial"/>
          <w:sz w:val="20"/>
          <w:szCs w:val="20"/>
        </w:rPr>
      </w:pPr>
      <w:r w:rsidRPr="00F205EC">
        <w:rPr>
          <w:rFonts w:ascii="Arial" w:hAnsi="Arial" w:cs="Arial"/>
          <w:sz w:val="20"/>
          <w:szCs w:val="20"/>
        </w:rPr>
        <w:t>Visual acuity is physically limited by photoreceptors, distance between photoreceptors helps you discern 2 pixels beside each other</w:t>
      </w:r>
    </w:p>
    <w:p w:rsidR="00FA7345" w:rsidRPr="00F205EC" w:rsidRDefault="00FA7345" w:rsidP="00FA7345">
      <w:pPr>
        <w:pStyle w:val="ListParagraph"/>
        <w:numPr>
          <w:ilvl w:val="1"/>
          <w:numId w:val="1"/>
        </w:numPr>
        <w:spacing w:after="0" w:line="240" w:lineRule="auto"/>
        <w:rPr>
          <w:rFonts w:ascii="Arial" w:hAnsi="Arial" w:cs="Arial"/>
          <w:sz w:val="20"/>
          <w:szCs w:val="20"/>
        </w:rPr>
      </w:pPr>
      <w:r w:rsidRPr="00F205EC">
        <w:rPr>
          <w:rFonts w:ascii="Arial" w:hAnsi="Arial" w:cs="Arial"/>
          <w:b/>
          <w:sz w:val="20"/>
          <w:szCs w:val="20"/>
        </w:rPr>
        <w:t xml:space="preserve">HYPERACUITY: </w:t>
      </w:r>
      <w:r w:rsidR="00E45CD5" w:rsidRPr="00F205EC">
        <w:rPr>
          <w:rFonts w:ascii="Arial" w:hAnsi="Arial" w:cs="Arial"/>
          <w:sz w:val="20"/>
          <w:szCs w:val="20"/>
        </w:rPr>
        <w:t>Theoretically, we think we don’t know whether the line is right or left but our perceptual judgments of relative distances between points is still preserved even beyond the limitations of the photoreceptors in our eye</w:t>
      </w:r>
    </w:p>
    <w:p w:rsidR="00E45CD5" w:rsidRPr="00F205EC" w:rsidRDefault="00E45CD5" w:rsidP="00E45CD5">
      <w:pPr>
        <w:pStyle w:val="ListParagraph"/>
        <w:numPr>
          <w:ilvl w:val="0"/>
          <w:numId w:val="1"/>
        </w:numPr>
        <w:spacing w:after="0" w:line="240" w:lineRule="auto"/>
        <w:rPr>
          <w:rFonts w:ascii="Arial" w:hAnsi="Arial" w:cs="Arial"/>
          <w:sz w:val="20"/>
          <w:szCs w:val="20"/>
        </w:rPr>
      </w:pPr>
      <w:r w:rsidRPr="00F205EC">
        <w:rPr>
          <w:rFonts w:ascii="Arial" w:hAnsi="Arial" w:cs="Arial"/>
          <w:sz w:val="20"/>
          <w:szCs w:val="20"/>
          <w:u w:val="single"/>
        </w:rPr>
        <w:t>Retina to the Primary Visual Path:</w:t>
      </w:r>
    </w:p>
    <w:p w:rsidR="00E45CD5" w:rsidRPr="00F205EC" w:rsidRDefault="00E45CD5" w:rsidP="00E45CD5">
      <w:pPr>
        <w:pStyle w:val="ListParagraph"/>
        <w:numPr>
          <w:ilvl w:val="1"/>
          <w:numId w:val="1"/>
        </w:numPr>
        <w:spacing w:after="0" w:line="240" w:lineRule="auto"/>
        <w:rPr>
          <w:rFonts w:ascii="Arial" w:hAnsi="Arial" w:cs="Arial"/>
          <w:sz w:val="20"/>
          <w:szCs w:val="20"/>
        </w:rPr>
      </w:pPr>
      <w:r w:rsidRPr="00F205EC">
        <w:rPr>
          <w:rFonts w:ascii="Arial" w:hAnsi="Arial" w:cs="Arial"/>
          <w:sz w:val="20"/>
          <w:szCs w:val="20"/>
        </w:rPr>
        <w:t>As information moves from photoreceptors to ganglion cells to lateral geniculate nucleus cells, it get more and more compressed</w:t>
      </w:r>
    </w:p>
    <w:p w:rsidR="00E45CD5" w:rsidRPr="00F205EC" w:rsidRDefault="00405775" w:rsidP="00405775">
      <w:pPr>
        <w:pStyle w:val="ListParagraph"/>
        <w:numPr>
          <w:ilvl w:val="0"/>
          <w:numId w:val="1"/>
        </w:numPr>
        <w:spacing w:after="0" w:line="240" w:lineRule="auto"/>
        <w:rPr>
          <w:rFonts w:ascii="Arial" w:hAnsi="Arial" w:cs="Arial"/>
          <w:sz w:val="20"/>
          <w:szCs w:val="20"/>
          <w:u w:val="single"/>
        </w:rPr>
      </w:pPr>
      <w:r w:rsidRPr="00F205EC">
        <w:rPr>
          <w:rFonts w:ascii="Arial" w:hAnsi="Arial" w:cs="Arial"/>
          <w:sz w:val="20"/>
          <w:szCs w:val="20"/>
          <w:u w:val="single"/>
        </w:rPr>
        <w:t>VI Organization: shaped by input?</w:t>
      </w:r>
    </w:p>
    <w:p w:rsidR="00405775" w:rsidRPr="008D1291" w:rsidRDefault="00405775" w:rsidP="00405775">
      <w:pPr>
        <w:pStyle w:val="ListParagraph"/>
        <w:numPr>
          <w:ilvl w:val="1"/>
          <w:numId w:val="1"/>
        </w:numPr>
        <w:spacing w:after="0" w:line="240" w:lineRule="auto"/>
        <w:rPr>
          <w:rFonts w:ascii="Arial" w:hAnsi="Arial" w:cs="Arial"/>
          <w:sz w:val="20"/>
          <w:szCs w:val="20"/>
        </w:rPr>
      </w:pPr>
      <w:r w:rsidRPr="00F205EC">
        <w:rPr>
          <w:rFonts w:ascii="Arial" w:hAnsi="Arial" w:cs="Arial"/>
          <w:sz w:val="20"/>
          <w:szCs w:val="20"/>
        </w:rPr>
        <w:t xml:space="preserve">A ferret was used. In this ferret, instead of information going to the V1 cortex, the experimenter rewired all the information and sent it all to the temporal lobes and the auditory cortex. Results showed that when this change is made early in life, the auditory cortex reorganized itself so that it was designed in columns like the visual cortex. This </w:t>
      </w:r>
      <w:r w:rsidRPr="008D1291">
        <w:rPr>
          <w:rFonts w:ascii="Arial" w:hAnsi="Arial" w:cs="Arial"/>
          <w:sz w:val="20"/>
          <w:szCs w:val="20"/>
        </w:rPr>
        <w:t>shows that the columns are very important in organizing tissue.</w:t>
      </w:r>
    </w:p>
    <w:p w:rsidR="00405775" w:rsidRPr="008D1291" w:rsidRDefault="00F205EC" w:rsidP="00405775">
      <w:pPr>
        <w:pStyle w:val="ListParagraph"/>
        <w:numPr>
          <w:ilvl w:val="0"/>
          <w:numId w:val="1"/>
        </w:numPr>
        <w:spacing w:after="0" w:line="240" w:lineRule="auto"/>
        <w:rPr>
          <w:rFonts w:ascii="Arial" w:hAnsi="Arial" w:cs="Arial"/>
          <w:sz w:val="20"/>
          <w:szCs w:val="20"/>
        </w:rPr>
      </w:pPr>
      <w:r w:rsidRPr="008D1291">
        <w:rPr>
          <w:rFonts w:ascii="Arial" w:hAnsi="Arial" w:cs="Arial"/>
          <w:sz w:val="20"/>
          <w:szCs w:val="20"/>
          <w:u w:val="single"/>
        </w:rPr>
        <w:t>Blind sight</w:t>
      </w:r>
      <w:r w:rsidR="00405775" w:rsidRPr="008D1291">
        <w:rPr>
          <w:rFonts w:ascii="Arial" w:hAnsi="Arial" w:cs="Arial"/>
          <w:sz w:val="20"/>
          <w:szCs w:val="20"/>
          <w:u w:val="single"/>
        </w:rPr>
        <w:t>:</w:t>
      </w:r>
    </w:p>
    <w:p w:rsidR="00405775" w:rsidRPr="008D1291" w:rsidRDefault="00F205EC" w:rsidP="00405775">
      <w:pPr>
        <w:pStyle w:val="ListParagraph"/>
        <w:numPr>
          <w:ilvl w:val="1"/>
          <w:numId w:val="1"/>
        </w:numPr>
        <w:spacing w:after="0" w:line="240" w:lineRule="auto"/>
        <w:rPr>
          <w:rFonts w:ascii="Arial" w:hAnsi="Arial" w:cs="Arial"/>
          <w:sz w:val="20"/>
          <w:szCs w:val="20"/>
        </w:rPr>
      </w:pPr>
      <w:r w:rsidRPr="008D1291">
        <w:rPr>
          <w:rFonts w:ascii="Arial" w:hAnsi="Arial" w:cs="Arial"/>
          <w:sz w:val="20"/>
          <w:szCs w:val="20"/>
        </w:rPr>
        <w:t xml:space="preserve">This patient is blind because he has damage at the primary visual cortex. All the information coming in through his eyes is processed and his eyes are fully functional. There is damage in the V1 which means that even though he is getting the input, he cannot see. </w:t>
      </w:r>
    </w:p>
    <w:p w:rsidR="00F205EC" w:rsidRPr="008D1291" w:rsidRDefault="00F205EC" w:rsidP="00405775">
      <w:pPr>
        <w:pStyle w:val="ListParagraph"/>
        <w:numPr>
          <w:ilvl w:val="1"/>
          <w:numId w:val="1"/>
        </w:numPr>
        <w:spacing w:after="0" w:line="240" w:lineRule="auto"/>
        <w:rPr>
          <w:rFonts w:ascii="Arial" w:hAnsi="Arial" w:cs="Arial"/>
          <w:sz w:val="20"/>
          <w:szCs w:val="20"/>
        </w:rPr>
      </w:pPr>
      <w:r w:rsidRPr="008D1291">
        <w:rPr>
          <w:rFonts w:ascii="Arial" w:hAnsi="Arial" w:cs="Arial"/>
          <w:sz w:val="20"/>
          <w:szCs w:val="20"/>
          <w:u w:val="single"/>
        </w:rPr>
        <w:t>Types of Blind</w:t>
      </w:r>
      <w:r w:rsidR="008D1291">
        <w:rPr>
          <w:rFonts w:ascii="Arial" w:hAnsi="Arial" w:cs="Arial"/>
          <w:sz w:val="20"/>
          <w:szCs w:val="20"/>
          <w:u w:val="single"/>
        </w:rPr>
        <w:t xml:space="preserve">  </w:t>
      </w:r>
      <w:r w:rsidRPr="008D1291">
        <w:rPr>
          <w:rFonts w:ascii="Arial" w:hAnsi="Arial" w:cs="Arial"/>
          <w:sz w:val="20"/>
          <w:szCs w:val="20"/>
          <w:u w:val="single"/>
        </w:rPr>
        <w:t>sight:</w:t>
      </w:r>
    </w:p>
    <w:p w:rsidR="00F205EC" w:rsidRPr="008D1291" w:rsidRDefault="00F205EC" w:rsidP="00F205EC">
      <w:pPr>
        <w:pStyle w:val="ListParagraph"/>
        <w:numPr>
          <w:ilvl w:val="2"/>
          <w:numId w:val="1"/>
        </w:numPr>
        <w:spacing w:after="0" w:line="240" w:lineRule="auto"/>
        <w:rPr>
          <w:rFonts w:ascii="Arial" w:hAnsi="Arial" w:cs="Arial"/>
          <w:sz w:val="20"/>
          <w:szCs w:val="20"/>
        </w:rPr>
      </w:pPr>
      <w:r w:rsidRPr="008D1291">
        <w:rPr>
          <w:rFonts w:ascii="Arial" w:hAnsi="Arial" w:cs="Arial"/>
          <w:b/>
          <w:sz w:val="20"/>
          <w:szCs w:val="20"/>
        </w:rPr>
        <w:t xml:space="preserve">Action </w:t>
      </w:r>
      <w:proofErr w:type="spellStart"/>
      <w:r w:rsidRPr="008D1291">
        <w:rPr>
          <w:rFonts w:ascii="Arial" w:hAnsi="Arial" w:cs="Arial"/>
          <w:b/>
          <w:sz w:val="20"/>
          <w:szCs w:val="20"/>
        </w:rPr>
        <w:t>blindsight</w:t>
      </w:r>
      <w:proofErr w:type="spellEnd"/>
      <w:r w:rsidRPr="008D1291">
        <w:rPr>
          <w:rFonts w:ascii="Arial" w:hAnsi="Arial" w:cs="Arial"/>
          <w:b/>
          <w:sz w:val="20"/>
          <w:szCs w:val="20"/>
        </w:rPr>
        <w:t>:</w:t>
      </w:r>
      <w:r w:rsidRPr="008D1291">
        <w:rPr>
          <w:rFonts w:ascii="Arial" w:hAnsi="Arial" w:cs="Arial"/>
          <w:sz w:val="20"/>
          <w:szCs w:val="20"/>
        </w:rPr>
        <w:t xml:space="preserve"> Responses to visual stimuli</w:t>
      </w:r>
    </w:p>
    <w:p w:rsidR="00F205EC" w:rsidRDefault="00F205EC" w:rsidP="00F205EC">
      <w:pPr>
        <w:pStyle w:val="ListParagraph"/>
        <w:numPr>
          <w:ilvl w:val="2"/>
          <w:numId w:val="1"/>
        </w:numPr>
        <w:spacing w:after="0" w:line="240" w:lineRule="auto"/>
        <w:rPr>
          <w:rFonts w:ascii="Arial" w:hAnsi="Arial" w:cs="Arial"/>
          <w:sz w:val="20"/>
          <w:szCs w:val="20"/>
        </w:rPr>
      </w:pPr>
      <w:r w:rsidRPr="008D1291">
        <w:rPr>
          <w:rFonts w:ascii="Arial" w:hAnsi="Arial" w:cs="Arial"/>
          <w:b/>
          <w:sz w:val="20"/>
          <w:szCs w:val="20"/>
        </w:rPr>
        <w:t xml:space="preserve">Attention </w:t>
      </w:r>
      <w:proofErr w:type="spellStart"/>
      <w:r w:rsidRPr="008D1291">
        <w:rPr>
          <w:rFonts w:ascii="Arial" w:hAnsi="Arial" w:cs="Arial"/>
          <w:b/>
          <w:sz w:val="20"/>
          <w:szCs w:val="20"/>
        </w:rPr>
        <w:t>blindsight</w:t>
      </w:r>
      <w:proofErr w:type="spellEnd"/>
      <w:r w:rsidRPr="008D1291">
        <w:rPr>
          <w:rFonts w:ascii="Arial" w:hAnsi="Arial" w:cs="Arial"/>
          <w:b/>
          <w:sz w:val="20"/>
          <w:szCs w:val="20"/>
        </w:rPr>
        <w:t>:</w:t>
      </w:r>
      <w:r w:rsidRPr="008D1291">
        <w:rPr>
          <w:rFonts w:ascii="Arial" w:hAnsi="Arial" w:cs="Arial"/>
          <w:sz w:val="20"/>
          <w:szCs w:val="20"/>
        </w:rPr>
        <w:t xml:space="preserve"> </w:t>
      </w:r>
      <w:proofErr w:type="spellStart"/>
      <w:r w:rsidRPr="008D1291">
        <w:rPr>
          <w:rFonts w:ascii="Arial" w:hAnsi="Arial" w:cs="Arial"/>
          <w:sz w:val="20"/>
          <w:szCs w:val="20"/>
        </w:rPr>
        <w:t>Riddoch</w:t>
      </w:r>
      <w:proofErr w:type="spellEnd"/>
      <w:r w:rsidRPr="008D1291">
        <w:rPr>
          <w:rFonts w:ascii="Arial" w:hAnsi="Arial" w:cs="Arial"/>
          <w:sz w:val="20"/>
          <w:szCs w:val="20"/>
        </w:rPr>
        <w:t xml:space="preserve"> phenomenon: sense that something has moved </w:t>
      </w:r>
    </w:p>
    <w:p w:rsidR="008D1291" w:rsidRDefault="008D1291" w:rsidP="008D1291">
      <w:pPr>
        <w:pStyle w:val="ListParagraph"/>
        <w:numPr>
          <w:ilvl w:val="0"/>
          <w:numId w:val="1"/>
        </w:numPr>
        <w:spacing w:after="0" w:line="240" w:lineRule="auto"/>
        <w:rPr>
          <w:rFonts w:ascii="Arial" w:hAnsi="Arial" w:cs="Arial"/>
          <w:sz w:val="20"/>
          <w:szCs w:val="20"/>
        </w:rPr>
      </w:pPr>
      <w:r>
        <w:rPr>
          <w:rFonts w:ascii="Arial" w:hAnsi="Arial" w:cs="Arial"/>
          <w:sz w:val="20"/>
          <w:szCs w:val="20"/>
          <w:u w:val="single"/>
        </w:rPr>
        <w:t xml:space="preserve">TMS: </w:t>
      </w:r>
      <w:r>
        <w:rPr>
          <w:rFonts w:ascii="Arial" w:hAnsi="Arial" w:cs="Arial"/>
          <w:sz w:val="20"/>
          <w:szCs w:val="20"/>
        </w:rPr>
        <w:t>used to induce visual effects, difficult time to identify objects</w:t>
      </w:r>
    </w:p>
    <w:p w:rsidR="008D1291" w:rsidRPr="008D1291" w:rsidRDefault="008D1291" w:rsidP="008D1291">
      <w:pPr>
        <w:pStyle w:val="ListParagraph"/>
        <w:numPr>
          <w:ilvl w:val="1"/>
          <w:numId w:val="1"/>
        </w:numPr>
        <w:spacing w:after="0" w:line="240" w:lineRule="auto"/>
        <w:rPr>
          <w:rFonts w:ascii="Arial" w:hAnsi="Arial" w:cs="Arial"/>
          <w:sz w:val="20"/>
          <w:szCs w:val="20"/>
        </w:rPr>
      </w:pPr>
      <w:r>
        <w:rPr>
          <w:rFonts w:ascii="Arial" w:hAnsi="Arial" w:cs="Arial"/>
          <w:sz w:val="20"/>
          <w:szCs w:val="20"/>
        </w:rPr>
        <w:t>Demonstration of action blind sight in the lab</w:t>
      </w:r>
    </w:p>
    <w:p w:rsidR="008D1291" w:rsidRPr="008D1291" w:rsidRDefault="008D1291" w:rsidP="008D1291">
      <w:pPr>
        <w:pStyle w:val="ListParagraph"/>
        <w:numPr>
          <w:ilvl w:val="0"/>
          <w:numId w:val="1"/>
        </w:numPr>
        <w:spacing w:after="0" w:line="240" w:lineRule="auto"/>
        <w:rPr>
          <w:rFonts w:ascii="Arial" w:hAnsi="Arial" w:cs="Arial"/>
          <w:sz w:val="20"/>
          <w:szCs w:val="20"/>
        </w:rPr>
      </w:pPr>
      <w:r>
        <w:rPr>
          <w:rFonts w:ascii="Arial" w:hAnsi="Arial" w:cs="Arial"/>
          <w:sz w:val="20"/>
          <w:szCs w:val="20"/>
          <w:u w:val="single"/>
        </w:rPr>
        <w:t>The Hollow Face Illusion:</w:t>
      </w:r>
    </w:p>
    <w:p w:rsidR="008D1291" w:rsidRPr="008D1291" w:rsidRDefault="008D1291" w:rsidP="008D1291">
      <w:pPr>
        <w:pStyle w:val="ListParagraph"/>
        <w:numPr>
          <w:ilvl w:val="1"/>
          <w:numId w:val="1"/>
        </w:numPr>
        <w:spacing w:after="0" w:line="240" w:lineRule="auto"/>
        <w:rPr>
          <w:rFonts w:ascii="Arial" w:hAnsi="Arial" w:cs="Arial"/>
          <w:sz w:val="20"/>
          <w:szCs w:val="20"/>
        </w:rPr>
      </w:pPr>
      <w:bookmarkStart w:id="0" w:name="_GoBack"/>
      <w:bookmarkEnd w:id="0"/>
    </w:p>
    <w:p w:rsidR="00DC6F92" w:rsidRDefault="00DC6F92"/>
    <w:sectPr w:rsidR="00DC6F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81E1D"/>
    <w:multiLevelType w:val="hybridMultilevel"/>
    <w:tmpl w:val="F000EF9C"/>
    <w:lvl w:ilvl="0" w:tplc="21504F00">
      <w:numFmt w:val="bullet"/>
      <w:lvlText w:val="-"/>
      <w:lvlJc w:val="left"/>
      <w:pPr>
        <w:ind w:left="720" w:hanging="360"/>
      </w:pPr>
      <w:rPr>
        <w:rFonts w:ascii="Arial" w:eastAsiaTheme="minorHAnsi" w:hAnsi="Arial" w:cs="Aria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316"/>
    <w:rsid w:val="00136AED"/>
    <w:rsid w:val="00304201"/>
    <w:rsid w:val="00405775"/>
    <w:rsid w:val="005A1B75"/>
    <w:rsid w:val="008D1291"/>
    <w:rsid w:val="00D21C32"/>
    <w:rsid w:val="00D53316"/>
    <w:rsid w:val="00DC6F92"/>
    <w:rsid w:val="00E45CD5"/>
    <w:rsid w:val="00E65497"/>
    <w:rsid w:val="00F205EC"/>
    <w:rsid w:val="00FA7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3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331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3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33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399</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Danyal Ladha</dc:creator>
  <cp:lastModifiedBy>Danyal Ladha</cp:lastModifiedBy>
  <cp:revision>9</cp:revision>
  <dcterms:created xsi:type="dcterms:W3CDTF">2013-02-11T17:34:00Z</dcterms:created>
  <dcterms:modified xsi:type="dcterms:W3CDTF">2013-02-11T18:12:00Z</dcterms:modified>
</cp:coreProperties>
</file>